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5A58B576" w:rsidR="00BB7AF7" w:rsidRPr="00E95DDE" w:rsidRDefault="00373EA8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SVEIKATOS REIKALŲ KOORDINATOR</w:t>
      </w:r>
      <w:r w:rsidR="00E209DA">
        <w:rPr>
          <w:b/>
          <w:bCs/>
          <w:lang w:val="lt-LT"/>
        </w:rPr>
        <w:t>IUS</w:t>
      </w:r>
      <w:r>
        <w:rPr>
          <w:b/>
          <w:bCs/>
          <w:lang w:val="lt-LT"/>
        </w:rPr>
        <w:t xml:space="preserve"> (PATARĖJA</w:t>
      </w:r>
      <w:r w:rsidR="00E209DA">
        <w:rPr>
          <w:b/>
          <w:bCs/>
          <w:lang w:val="lt-LT"/>
        </w:rPr>
        <w:t>S</w:t>
      </w:r>
      <w:r>
        <w:rPr>
          <w:b/>
          <w:bCs/>
          <w:lang w:val="lt-LT"/>
        </w:rPr>
        <w:t>)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p w14:paraId="1826878C" w14:textId="6A99C5D0" w:rsidR="00C0558E" w:rsidRPr="00E95DDE" w:rsidRDefault="00BD443E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,,</w:t>
      </w:r>
      <w:r w:rsidR="00041B21" w:rsidRPr="00E95DDE">
        <w:rPr>
          <w:b/>
          <w:bCs/>
          <w:lang w:val="lt-LT"/>
        </w:rPr>
        <w:t xml:space="preserve">DĖL </w:t>
      </w:r>
      <w:r w:rsidR="00373EA8">
        <w:rPr>
          <w:b/>
          <w:bCs/>
          <w:lang w:val="lt-LT"/>
        </w:rPr>
        <w:t>KALVARIJOS SAVIVALDYBĖS SANITARIJOS IR HIGIENOS TAISYKLIŲ PATVIRTINIMO</w:t>
      </w:r>
      <w:r>
        <w:rPr>
          <w:b/>
          <w:bCs/>
          <w:lang w:val="lt-LT"/>
        </w:rPr>
        <w:t>“</w:t>
      </w:r>
    </w:p>
    <w:p w14:paraId="163793E0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E209DA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0824D076" w:rsidR="002B4413" w:rsidRPr="00E95DDE" w:rsidRDefault="00373EA8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,,Dėl Kalvarijos savivaldybės sanitarijos ir higienos taisyklių patvirtinimo“ </w:t>
            </w:r>
          </w:p>
        </w:tc>
      </w:tr>
      <w:tr w:rsidR="00E95DDE" w:rsidRPr="00E209DA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38DC7AE" w14:textId="7C8B7667" w:rsidR="00373EA8" w:rsidRPr="00E209DA" w:rsidRDefault="00373EA8" w:rsidP="00373EA8">
            <w:pPr>
              <w:rPr>
                <w:sz w:val="24"/>
                <w:szCs w:val="24"/>
                <w:lang w:val="pt-PT"/>
              </w:rPr>
            </w:pPr>
            <w:r w:rsidRPr="00E209DA">
              <w:rPr>
                <w:sz w:val="24"/>
                <w:szCs w:val="24"/>
                <w:lang w:val="pt-PT"/>
              </w:rPr>
              <w:t>Sprendimo projekto tikslas – patvirtinti Kalvarijos savivaldybės sanitarijos ir higienos taisykles</w:t>
            </w:r>
            <w:r w:rsidR="001B5FBC">
              <w:rPr>
                <w:sz w:val="24"/>
                <w:szCs w:val="24"/>
                <w:lang w:val="pt-PT"/>
              </w:rPr>
              <w:t>.</w:t>
            </w:r>
          </w:p>
          <w:p w14:paraId="6EFBDBA9" w14:textId="42640E84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E95DDE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6EE29C6D" w:rsidR="002B4413" w:rsidRPr="00373EA8" w:rsidRDefault="006077DA" w:rsidP="004143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Organizacinių, techninių, ekonominių, epidemiologinių ar kitų  medicininių priemonių</w:t>
            </w:r>
            <w:r w:rsidR="006A3ABB">
              <w:rPr>
                <w:sz w:val="24"/>
                <w:szCs w:val="24"/>
                <w:lang w:val="lt-LT"/>
              </w:rPr>
              <w:t xml:space="preserve"> sukūrimas</w:t>
            </w:r>
            <w:r>
              <w:rPr>
                <w:sz w:val="24"/>
                <w:szCs w:val="24"/>
                <w:lang w:val="lt-LT"/>
              </w:rPr>
              <w:t>, sudarančių galimybę mažinti ar (ir) likviduoti sergamumą užkrečiamosiomis ligomis, taip pat išvengti tų ligų išplitimo</w:t>
            </w:r>
            <w:r w:rsidR="006A3ABB">
              <w:rPr>
                <w:sz w:val="24"/>
                <w:szCs w:val="24"/>
                <w:lang w:val="lt-LT"/>
              </w:rPr>
              <w:t xml:space="preserve">. </w:t>
            </w:r>
          </w:p>
        </w:tc>
      </w:tr>
      <w:tr w:rsidR="00E95DDE" w:rsidRPr="00E209DA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1420758" w14:textId="095263D9" w:rsidR="00001E2F" w:rsidRDefault="00001E2F" w:rsidP="004143BC">
            <w:pPr>
              <w:tabs>
                <w:tab w:val="left" w:pos="1134"/>
              </w:tabs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Lietuvos Respublikos vietos savivaldos įstatymo 6 straipsnio 36 punktas nurodo, kad </w:t>
            </w:r>
            <w:r w:rsidR="0024477A">
              <w:rPr>
                <w:sz w:val="24"/>
                <w:szCs w:val="24"/>
                <w:lang w:val="lt-LT"/>
              </w:rPr>
              <w:t>sanitarijos ir higienos taisyklių tvirtinim</w:t>
            </w:r>
            <w:r w:rsidR="004143BC">
              <w:rPr>
                <w:sz w:val="24"/>
                <w:szCs w:val="24"/>
                <w:lang w:val="lt-LT"/>
              </w:rPr>
              <w:t>a</w:t>
            </w:r>
            <w:r w:rsidR="0024477A">
              <w:rPr>
                <w:sz w:val="24"/>
                <w:szCs w:val="24"/>
                <w:lang w:val="lt-LT"/>
              </w:rPr>
              <w:t xml:space="preserve">s ir jų laikymosi kontrolės organizavimas, švaros ir tvarkos viešose vietose užtikrinimas yra </w:t>
            </w:r>
            <w:r w:rsidR="009C2C2C">
              <w:rPr>
                <w:sz w:val="24"/>
                <w:szCs w:val="24"/>
                <w:lang w:val="lt-LT"/>
              </w:rPr>
              <w:t>s</w:t>
            </w:r>
            <w:r>
              <w:rPr>
                <w:sz w:val="24"/>
                <w:szCs w:val="24"/>
                <w:lang w:val="lt-LT"/>
              </w:rPr>
              <w:t xml:space="preserve">avarankiškoji savivaldybių funkcija. </w:t>
            </w:r>
          </w:p>
          <w:p w14:paraId="3E9BBB67" w14:textId="302177F4" w:rsidR="00001E2F" w:rsidRDefault="00001E2F" w:rsidP="004143BC">
            <w:pPr>
              <w:tabs>
                <w:tab w:val="left" w:pos="1134"/>
              </w:tabs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Lietuvos Respublikos  žmonių užkrečiamųjų ligų profilaktikos ir kontrolės įstatymo 26 straipsnio 1 dalies 3 punktas nurodo, kad </w:t>
            </w:r>
            <w:r w:rsidR="009C2C2C">
              <w:rPr>
                <w:sz w:val="24"/>
                <w:szCs w:val="24"/>
                <w:lang w:val="lt-LT"/>
              </w:rPr>
              <w:t>s</w:t>
            </w:r>
            <w:r>
              <w:rPr>
                <w:sz w:val="24"/>
                <w:szCs w:val="24"/>
                <w:lang w:val="lt-LT"/>
              </w:rPr>
              <w:t>avivaldybės taryba, suderinusi su Nacionaliniu sveikatos centru, tvirtina savivaldybės teritorijos kontrolės taisykles;</w:t>
            </w:r>
          </w:p>
          <w:p w14:paraId="6030AD2B" w14:textId="4D9837E6" w:rsidR="002B4413" w:rsidRPr="00001E2F" w:rsidRDefault="00001E2F" w:rsidP="004143BC">
            <w:pPr>
              <w:tabs>
                <w:tab w:val="left" w:pos="1134"/>
              </w:tabs>
              <w:contextualSpacing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Lietuvos Respublikos sveikatos sistemos įstatymo 63 straipsnio 4 punkte nurodoma, kad higienos ir sanitarinių taisyklių tvirtinimas yra </w:t>
            </w:r>
            <w:r w:rsidR="004143BC">
              <w:rPr>
                <w:sz w:val="24"/>
                <w:szCs w:val="24"/>
                <w:lang w:val="lt-LT"/>
              </w:rPr>
              <w:t>s</w:t>
            </w:r>
            <w:r>
              <w:rPr>
                <w:sz w:val="24"/>
                <w:szCs w:val="24"/>
                <w:lang w:val="lt-LT"/>
              </w:rPr>
              <w:t>avivaldybės tarybos kompetencija sveikatinimo veiklos valdymo klausimais</w:t>
            </w:r>
            <w:r w:rsidR="00522EA9">
              <w:rPr>
                <w:sz w:val="24"/>
                <w:szCs w:val="24"/>
                <w:lang w:val="lt-LT"/>
              </w:rPr>
              <w:t>.</w:t>
            </w:r>
          </w:p>
        </w:tc>
      </w:tr>
      <w:tr w:rsidR="00373EA8" w:rsidRPr="00E209DA" w14:paraId="6750B155" w14:textId="77777777" w:rsidTr="002B4413">
        <w:tc>
          <w:tcPr>
            <w:tcW w:w="4814" w:type="dxa"/>
          </w:tcPr>
          <w:p w14:paraId="13CB5DFC" w14:textId="5DCD49D1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 ir galimos pasekmės (tiek teigiamos, tiek neigiamos)</w:t>
            </w:r>
          </w:p>
          <w:p w14:paraId="58F1207E" w14:textId="089C8D8F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2F95CEC3" w14:textId="589A866F" w:rsidR="00373EA8" w:rsidRPr="00E209DA" w:rsidRDefault="00373EA8" w:rsidP="004143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pt-PT"/>
              </w:rPr>
            </w:pPr>
            <w:r w:rsidRPr="00E209DA">
              <w:rPr>
                <w:sz w:val="24"/>
                <w:szCs w:val="24"/>
                <w:lang w:val="lt-LT" w:eastAsia="ar-SA"/>
              </w:rPr>
              <w:t>Taisyklių patvirtinimas leis įpareigoti asmenis laikytis švaros ir tvarkos gyvenamuosiuose pastatuose</w:t>
            </w:r>
            <w:r w:rsidR="00E209DA">
              <w:rPr>
                <w:sz w:val="24"/>
                <w:szCs w:val="24"/>
                <w:lang w:val="lt-LT" w:eastAsia="ar-SA"/>
              </w:rPr>
              <w:t>,</w:t>
            </w:r>
            <w:r w:rsidRPr="00E209DA">
              <w:rPr>
                <w:sz w:val="24"/>
                <w:szCs w:val="24"/>
                <w:lang w:val="lt-LT" w:eastAsia="ar-SA"/>
              </w:rPr>
              <w:t xml:space="preserve"> taikyti administracinę nuobaudą asmenims, nesilaikantiems sanitarijos ir higienos reikalavimų, ir tuo elgesiu keliantiems pavojų aplinkai bei gyventojų sveikatai. </w:t>
            </w:r>
            <w:r w:rsidRPr="00E209DA">
              <w:rPr>
                <w:sz w:val="24"/>
                <w:szCs w:val="24"/>
                <w:lang w:val="pt-PT" w:eastAsia="ar-SA"/>
              </w:rPr>
              <w:t>Sprendimo projektas sukurtas atsižvelgiant į teisiniu</w:t>
            </w:r>
            <w:r w:rsidR="004C365A" w:rsidRPr="00E209DA">
              <w:rPr>
                <w:sz w:val="24"/>
                <w:szCs w:val="24"/>
                <w:lang w:val="pt-PT" w:eastAsia="ar-SA"/>
              </w:rPr>
              <w:t xml:space="preserve">s reikalavimus, suderinta su Nacionalinio visuomenės sveikatos centro prie </w:t>
            </w:r>
            <w:r w:rsidR="004011FF">
              <w:rPr>
                <w:sz w:val="24"/>
                <w:szCs w:val="24"/>
                <w:lang w:val="pt-PT" w:eastAsia="ar-SA"/>
              </w:rPr>
              <w:t>S</w:t>
            </w:r>
            <w:r w:rsidR="004C365A" w:rsidRPr="00E209DA">
              <w:rPr>
                <w:sz w:val="24"/>
                <w:szCs w:val="24"/>
                <w:lang w:val="pt-PT" w:eastAsia="ar-SA"/>
              </w:rPr>
              <w:t>veikatos apsaugos ministerijos Marijampolės departamentu</w:t>
            </w:r>
            <w:r w:rsidR="004011FF">
              <w:rPr>
                <w:sz w:val="24"/>
                <w:szCs w:val="24"/>
                <w:lang w:val="pt-PT" w:eastAsia="ar-SA"/>
              </w:rPr>
              <w:t>.</w:t>
            </w:r>
            <w:r w:rsidR="004C365A" w:rsidRPr="00E209DA">
              <w:rPr>
                <w:sz w:val="24"/>
                <w:szCs w:val="24"/>
                <w:lang w:val="pt-PT" w:eastAsia="ar-SA"/>
              </w:rPr>
              <w:t xml:space="preserve"> </w:t>
            </w:r>
          </w:p>
          <w:p w14:paraId="35786893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373EA8" w:rsidRPr="00E209DA" w14:paraId="2944CFB6" w14:textId="77777777" w:rsidTr="002B4413">
        <w:tc>
          <w:tcPr>
            <w:tcW w:w="4814" w:type="dxa"/>
          </w:tcPr>
          <w:p w14:paraId="2EC2D1BD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Lėšų poreikis ir šaltiniai</w:t>
            </w:r>
          </w:p>
          <w:p w14:paraId="1DAFF33B" w14:textId="30E170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349E41C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1E05BF">
              <w:rPr>
                <w:lang w:val="lt-LT"/>
              </w:rPr>
              <w:t>Sprendimui įgyvendinti papildomų lėšų nereikia.</w:t>
            </w:r>
          </w:p>
        </w:tc>
      </w:tr>
      <w:tr w:rsidR="00373EA8" w:rsidRPr="00135691" w14:paraId="119F7848" w14:textId="77777777" w:rsidTr="002B4413">
        <w:tc>
          <w:tcPr>
            <w:tcW w:w="4814" w:type="dxa"/>
          </w:tcPr>
          <w:p w14:paraId="6AC3042C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3B244104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Nėra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135691" w14:paraId="1AC45194" w14:textId="77777777" w:rsidTr="002B4413">
        <w:tc>
          <w:tcPr>
            <w:tcW w:w="4814" w:type="dxa"/>
          </w:tcPr>
          <w:p w14:paraId="1557C351" w14:textId="77777777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Poreikis sprendimo projektą įvertinti antikorupciniu požiūriu ir pagrindimas</w:t>
            </w:r>
          </w:p>
          <w:p w14:paraId="2DD6219F" w14:textId="003EAA2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0E0107F2" w:rsidR="00373EA8" w:rsidRPr="00E95DDE" w:rsidRDefault="004011FF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Vadovaujantis Lietuvos Respublikos korupcijos prevencijos įstatymo 8 straipsnio 1 dalies 11 punktu, poreikis sprendimo projektą įvertinti antikorupciniu požiūriu yra. </w:t>
            </w:r>
          </w:p>
        </w:tc>
      </w:tr>
      <w:tr w:rsidR="00373EA8" w:rsidRPr="00135691" w14:paraId="1A76C517" w14:textId="77777777" w:rsidTr="002B4413">
        <w:tc>
          <w:tcPr>
            <w:tcW w:w="4814" w:type="dxa"/>
          </w:tcPr>
          <w:p w14:paraId="300B9AC8" w14:textId="1DBFF99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iniciatoriai, rengėjas ar rengėjų grupė</w:t>
            </w:r>
          </w:p>
          <w:p w14:paraId="787A5834" w14:textId="266772A8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78DF177B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administracija</w:t>
            </w:r>
            <w:r w:rsidR="004011FF">
              <w:rPr>
                <w:lang w:val="lt-LT"/>
              </w:rPr>
              <w:t>.</w:t>
            </w:r>
          </w:p>
        </w:tc>
      </w:tr>
      <w:tr w:rsidR="00373EA8" w:rsidRPr="00E209DA" w14:paraId="449CFF2A" w14:textId="77777777" w:rsidTr="002B4413">
        <w:tc>
          <w:tcPr>
            <w:tcW w:w="4814" w:type="dxa"/>
          </w:tcPr>
          <w:p w14:paraId="5973BDA6" w14:textId="458F2D0D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2952F00D" w14:textId="2194D281" w:rsidR="00373EA8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administracija</w:t>
            </w:r>
            <w:r w:rsidR="004011FF">
              <w:rPr>
                <w:lang w:val="lt-LT"/>
              </w:rPr>
              <w:t>.</w:t>
            </w:r>
          </w:p>
          <w:p w14:paraId="483F6F48" w14:textId="41EE4282" w:rsidR="00373EA8" w:rsidRPr="00E95DDE" w:rsidRDefault="00373EA8" w:rsidP="004143BC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</w:tbl>
    <w:p w14:paraId="4965C14A" w14:textId="77777777" w:rsidR="00041B21" w:rsidRDefault="00041B21" w:rsidP="004143BC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703DE1EF" w:rsidR="00041B21" w:rsidRDefault="00B07566" w:rsidP="004143BC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4C365A">
      <w:headerReference w:type="first" r:id="rId8"/>
      <w:footerReference w:type="first" r:id="rId9"/>
      <w:type w:val="continuous"/>
      <w:pgSz w:w="11906" w:h="16838" w:code="9"/>
      <w:pgMar w:top="284" w:right="567" w:bottom="568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8B7BF" w14:textId="77777777" w:rsidR="00F80E66" w:rsidRDefault="00F80E66">
      <w:r>
        <w:separator/>
      </w:r>
    </w:p>
  </w:endnote>
  <w:endnote w:type="continuationSeparator" w:id="0">
    <w:p w14:paraId="7F237DA6" w14:textId="77777777" w:rsidR="00F80E66" w:rsidRDefault="00F8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EB21C" w14:textId="77777777" w:rsidR="00F80E66" w:rsidRDefault="00F80E66">
      <w:r>
        <w:separator/>
      </w:r>
    </w:p>
  </w:footnote>
  <w:footnote w:type="continuationSeparator" w:id="0">
    <w:p w14:paraId="4167279F" w14:textId="77777777" w:rsidR="00F80E66" w:rsidRDefault="00F8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B5FBC"/>
    <w:rsid w:val="001C5F32"/>
    <w:rsid w:val="001D13CB"/>
    <w:rsid w:val="001E2BA2"/>
    <w:rsid w:val="001E5326"/>
    <w:rsid w:val="001E717B"/>
    <w:rsid w:val="001F0B72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4477A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73EA8"/>
    <w:rsid w:val="00391E02"/>
    <w:rsid w:val="003A1365"/>
    <w:rsid w:val="003A3922"/>
    <w:rsid w:val="003B0C04"/>
    <w:rsid w:val="003B18C6"/>
    <w:rsid w:val="003B695E"/>
    <w:rsid w:val="003B6DA0"/>
    <w:rsid w:val="003C15DF"/>
    <w:rsid w:val="003D67CB"/>
    <w:rsid w:val="003D6BBF"/>
    <w:rsid w:val="003D6D20"/>
    <w:rsid w:val="003E1477"/>
    <w:rsid w:val="003E1F70"/>
    <w:rsid w:val="003E42BB"/>
    <w:rsid w:val="003E7FF9"/>
    <w:rsid w:val="004011FF"/>
    <w:rsid w:val="0040614D"/>
    <w:rsid w:val="00407A5B"/>
    <w:rsid w:val="00412EED"/>
    <w:rsid w:val="004143BC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C365A"/>
    <w:rsid w:val="004D7026"/>
    <w:rsid w:val="004D7A2A"/>
    <w:rsid w:val="005003C5"/>
    <w:rsid w:val="00502B15"/>
    <w:rsid w:val="00505E0F"/>
    <w:rsid w:val="0050748F"/>
    <w:rsid w:val="00510A9A"/>
    <w:rsid w:val="00511241"/>
    <w:rsid w:val="00512644"/>
    <w:rsid w:val="00515ED3"/>
    <w:rsid w:val="0052261D"/>
    <w:rsid w:val="00522EA9"/>
    <w:rsid w:val="005270FE"/>
    <w:rsid w:val="0053021C"/>
    <w:rsid w:val="00530847"/>
    <w:rsid w:val="005329DA"/>
    <w:rsid w:val="00535600"/>
    <w:rsid w:val="005356A4"/>
    <w:rsid w:val="00535E77"/>
    <w:rsid w:val="00536653"/>
    <w:rsid w:val="00543943"/>
    <w:rsid w:val="005537A5"/>
    <w:rsid w:val="00565052"/>
    <w:rsid w:val="00567B87"/>
    <w:rsid w:val="00583F8C"/>
    <w:rsid w:val="005948A4"/>
    <w:rsid w:val="00594F96"/>
    <w:rsid w:val="005A4863"/>
    <w:rsid w:val="005B3668"/>
    <w:rsid w:val="005C2E83"/>
    <w:rsid w:val="005C4CC6"/>
    <w:rsid w:val="005E7FAB"/>
    <w:rsid w:val="00604F29"/>
    <w:rsid w:val="006077DA"/>
    <w:rsid w:val="00613E26"/>
    <w:rsid w:val="0061546D"/>
    <w:rsid w:val="00631297"/>
    <w:rsid w:val="00632C27"/>
    <w:rsid w:val="00633C92"/>
    <w:rsid w:val="00640B1D"/>
    <w:rsid w:val="0064513A"/>
    <w:rsid w:val="00646599"/>
    <w:rsid w:val="00646CCC"/>
    <w:rsid w:val="00650554"/>
    <w:rsid w:val="00656D78"/>
    <w:rsid w:val="0066222C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261C2"/>
    <w:rsid w:val="00832224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66B06"/>
    <w:rsid w:val="009708B4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A062E7"/>
    <w:rsid w:val="00A21312"/>
    <w:rsid w:val="00A21ACB"/>
    <w:rsid w:val="00A22CF4"/>
    <w:rsid w:val="00A27EE7"/>
    <w:rsid w:val="00A42CE3"/>
    <w:rsid w:val="00A451EA"/>
    <w:rsid w:val="00A45A75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42BF"/>
    <w:rsid w:val="00AC4E1C"/>
    <w:rsid w:val="00AE2F8B"/>
    <w:rsid w:val="00AE7F44"/>
    <w:rsid w:val="00B01011"/>
    <w:rsid w:val="00B03322"/>
    <w:rsid w:val="00B07566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A0031"/>
    <w:rsid w:val="00BA0224"/>
    <w:rsid w:val="00BA48DC"/>
    <w:rsid w:val="00BA570B"/>
    <w:rsid w:val="00BB6373"/>
    <w:rsid w:val="00BB7AF7"/>
    <w:rsid w:val="00BC0407"/>
    <w:rsid w:val="00BC1FE5"/>
    <w:rsid w:val="00BD1FF2"/>
    <w:rsid w:val="00BD24A2"/>
    <w:rsid w:val="00BD443E"/>
    <w:rsid w:val="00BD5010"/>
    <w:rsid w:val="00BE07A1"/>
    <w:rsid w:val="00BE22D6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75B1C"/>
    <w:rsid w:val="00C845D6"/>
    <w:rsid w:val="00CA703C"/>
    <w:rsid w:val="00CB3E5C"/>
    <w:rsid w:val="00CD153A"/>
    <w:rsid w:val="00CD325C"/>
    <w:rsid w:val="00CD390B"/>
    <w:rsid w:val="00CE147F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70758"/>
    <w:rsid w:val="00D862A5"/>
    <w:rsid w:val="00D8721D"/>
    <w:rsid w:val="00D93023"/>
    <w:rsid w:val="00DA0391"/>
    <w:rsid w:val="00DA0FBD"/>
    <w:rsid w:val="00DA3B58"/>
    <w:rsid w:val="00DA4C8E"/>
    <w:rsid w:val="00DB6F8E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22FB"/>
    <w:rsid w:val="00E14529"/>
    <w:rsid w:val="00E148F3"/>
    <w:rsid w:val="00E1744E"/>
    <w:rsid w:val="00E209DA"/>
    <w:rsid w:val="00E22E8A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70826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F03D6"/>
    <w:rsid w:val="00EF1628"/>
    <w:rsid w:val="00F13E32"/>
    <w:rsid w:val="00F161A0"/>
    <w:rsid w:val="00F279E5"/>
    <w:rsid w:val="00F32C48"/>
    <w:rsid w:val="00F432F0"/>
    <w:rsid w:val="00F43809"/>
    <w:rsid w:val="00F533F0"/>
    <w:rsid w:val="00F57DAD"/>
    <w:rsid w:val="00F62255"/>
    <w:rsid w:val="00F670A6"/>
    <w:rsid w:val="00F73F30"/>
    <w:rsid w:val="00F7597D"/>
    <w:rsid w:val="00F80CDE"/>
    <w:rsid w:val="00F80E66"/>
    <w:rsid w:val="00F82579"/>
    <w:rsid w:val="00F92712"/>
    <w:rsid w:val="00F95235"/>
    <w:rsid w:val="00FA0E65"/>
    <w:rsid w:val="00FA7E14"/>
    <w:rsid w:val="00FB4606"/>
    <w:rsid w:val="00FB676E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1895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2025-10-01T07:22:00Z</cp:lastPrinted>
  <dcterms:created xsi:type="dcterms:W3CDTF">2025-10-21T10:42:00Z</dcterms:created>
  <dcterms:modified xsi:type="dcterms:W3CDTF">2025-10-21T10:42:00Z</dcterms:modified>
</cp:coreProperties>
</file>